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C472CC" w:rsidRPr="00C472CC" w:rsidTr="00C472CC">
        <w:tc>
          <w:tcPr>
            <w:tcW w:w="4390" w:type="dxa"/>
            <w:tcBorders>
              <w:top w:val="single" w:sz="4" w:space="0" w:color="auto"/>
              <w:left w:val="single" w:sz="4" w:space="0" w:color="auto"/>
              <w:bottom w:val="single" w:sz="4" w:space="0" w:color="auto"/>
              <w:right w:val="single" w:sz="4" w:space="0" w:color="auto"/>
            </w:tcBorders>
          </w:tcPr>
          <w:p w:rsidR="00C472CC" w:rsidRPr="00C472CC" w:rsidRDefault="00C472CC" w:rsidP="00C472CC">
            <w:pPr>
              <w:autoSpaceDN w:val="0"/>
              <w:spacing w:after="0" w:line="240" w:lineRule="auto"/>
              <w:ind w:left="34" w:hanging="34"/>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 xml:space="preserve">Принято на заседании </w:t>
            </w:r>
          </w:p>
          <w:p w:rsidR="00C472CC" w:rsidRPr="00C472CC" w:rsidRDefault="00C472CC" w:rsidP="00C472CC">
            <w:pPr>
              <w:autoSpaceDN w:val="0"/>
              <w:spacing w:after="0" w:line="240" w:lineRule="auto"/>
              <w:ind w:left="34" w:hanging="34"/>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педагогического совета</w:t>
            </w:r>
          </w:p>
          <w:p w:rsidR="00C472CC" w:rsidRPr="00C472CC" w:rsidRDefault="00C472CC" w:rsidP="00C472CC">
            <w:pPr>
              <w:autoSpaceDN w:val="0"/>
              <w:spacing w:after="0" w:line="240" w:lineRule="auto"/>
              <w:ind w:left="-142"/>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___________, протокол № ___</w:t>
            </w:r>
          </w:p>
          <w:p w:rsidR="00C472CC" w:rsidRPr="00C472CC" w:rsidRDefault="00C472CC" w:rsidP="00C472CC">
            <w:pPr>
              <w:autoSpaceDN w:val="0"/>
              <w:spacing w:after="0" w:line="240" w:lineRule="auto"/>
              <w:jc w:val="both"/>
              <w:rPr>
                <w:rFonts w:ascii="Times New Roman" w:eastAsia="Times New Roman" w:hAnsi="Times New Roman" w:cs="Times New Roman"/>
                <w:b/>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tcPr>
          <w:p w:rsidR="00C472CC" w:rsidRPr="00C472CC" w:rsidRDefault="00C472CC" w:rsidP="00C472CC">
            <w:pPr>
              <w:autoSpaceDN w:val="0"/>
              <w:spacing w:after="0" w:line="240" w:lineRule="auto"/>
              <w:ind w:left="318"/>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 xml:space="preserve">Утверждаю:                    </w:t>
            </w:r>
          </w:p>
          <w:p w:rsidR="00C472CC" w:rsidRPr="00C472CC" w:rsidRDefault="00C472CC" w:rsidP="00C472CC">
            <w:pPr>
              <w:overflowPunct w:val="0"/>
              <w:autoSpaceDE w:val="0"/>
              <w:autoSpaceDN w:val="0"/>
              <w:adjustRightInd w:val="0"/>
              <w:spacing w:after="0" w:line="240" w:lineRule="auto"/>
              <w:ind w:left="318"/>
              <w:textAlignment w:val="baseline"/>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Директор школы</w:t>
            </w:r>
          </w:p>
          <w:p w:rsidR="00C472CC" w:rsidRPr="00C472CC" w:rsidRDefault="00C472CC" w:rsidP="00C472CC">
            <w:pPr>
              <w:overflowPunct w:val="0"/>
              <w:autoSpaceDE w:val="0"/>
              <w:autoSpaceDN w:val="0"/>
              <w:adjustRightInd w:val="0"/>
              <w:spacing w:after="0" w:line="240" w:lineRule="auto"/>
              <w:ind w:left="318"/>
              <w:textAlignment w:val="baseline"/>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 xml:space="preserve">_________________ </w:t>
            </w:r>
            <w:proofErr w:type="spellStart"/>
            <w:r w:rsidRPr="00C472CC">
              <w:rPr>
                <w:rFonts w:ascii="Times New Roman" w:eastAsia="Times New Roman" w:hAnsi="Times New Roman" w:cs="Times New Roman"/>
                <w:sz w:val="28"/>
                <w:szCs w:val="28"/>
                <w:lang w:eastAsia="ru-RU"/>
              </w:rPr>
              <w:t>О.А.Чеботарь</w:t>
            </w:r>
            <w:proofErr w:type="spellEnd"/>
          </w:p>
          <w:p w:rsidR="00C472CC" w:rsidRPr="00C472CC" w:rsidRDefault="00C472CC" w:rsidP="00C472CC">
            <w:pPr>
              <w:overflowPunct w:val="0"/>
              <w:autoSpaceDE w:val="0"/>
              <w:autoSpaceDN w:val="0"/>
              <w:adjustRightInd w:val="0"/>
              <w:spacing w:after="0" w:line="240" w:lineRule="auto"/>
              <w:ind w:left="318"/>
              <w:textAlignment w:val="baseline"/>
              <w:rPr>
                <w:rFonts w:ascii="Times New Roman" w:eastAsia="Times New Roman" w:hAnsi="Times New Roman" w:cs="Times New Roman"/>
                <w:sz w:val="28"/>
                <w:szCs w:val="28"/>
                <w:lang w:eastAsia="ru-RU"/>
              </w:rPr>
            </w:pPr>
            <w:r w:rsidRPr="00C472CC">
              <w:rPr>
                <w:rFonts w:ascii="Times New Roman" w:eastAsia="Times New Roman" w:hAnsi="Times New Roman" w:cs="Times New Roman"/>
                <w:sz w:val="28"/>
                <w:szCs w:val="28"/>
                <w:lang w:eastAsia="ru-RU"/>
              </w:rPr>
              <w:t xml:space="preserve">Приказ от ____________ №___ </w:t>
            </w:r>
          </w:p>
          <w:p w:rsidR="00C472CC" w:rsidRPr="00C472CC" w:rsidRDefault="00C472CC" w:rsidP="00C472CC">
            <w:pPr>
              <w:autoSpaceDN w:val="0"/>
              <w:spacing w:after="0" w:line="240" w:lineRule="auto"/>
              <w:jc w:val="both"/>
              <w:rPr>
                <w:rFonts w:ascii="Times New Roman" w:eastAsia="Times New Roman" w:hAnsi="Times New Roman" w:cs="Times New Roman"/>
                <w:b/>
                <w:sz w:val="28"/>
                <w:szCs w:val="28"/>
                <w:lang w:eastAsia="ru-RU"/>
              </w:rPr>
            </w:pPr>
          </w:p>
        </w:tc>
      </w:tr>
    </w:tbl>
    <w:p w:rsidR="00C472CC" w:rsidRPr="00C472CC" w:rsidRDefault="00C472CC" w:rsidP="00C472CC">
      <w:pPr>
        <w:autoSpaceDN w:val="0"/>
        <w:spacing w:after="200" w:line="276" w:lineRule="auto"/>
        <w:jc w:val="center"/>
        <w:rPr>
          <w:rFonts w:ascii="Times New Roman" w:eastAsia="Calibri" w:hAnsi="Times New Roman" w:cs="Times New Roman"/>
          <w:b/>
          <w:sz w:val="24"/>
          <w:szCs w:val="24"/>
        </w:rPr>
      </w:pPr>
    </w:p>
    <w:p w:rsidR="00C472CC" w:rsidRDefault="00C472CC" w:rsidP="00C472CC">
      <w:pPr>
        <w:autoSpaceDE w:val="0"/>
        <w:autoSpaceDN w:val="0"/>
        <w:adjustRightInd w:val="0"/>
        <w:spacing w:after="0" w:line="240" w:lineRule="auto"/>
        <w:jc w:val="center"/>
        <w:rPr>
          <w:rFonts w:ascii="Times New Roman" w:eastAsia="Calibri" w:hAnsi="Times New Roman" w:cs="Times New Roman"/>
          <w:b/>
          <w:bCs/>
          <w:i/>
          <w:color w:val="000000"/>
          <w:sz w:val="28"/>
          <w:szCs w:val="28"/>
        </w:rPr>
      </w:pPr>
      <w:r w:rsidRPr="00C472CC">
        <w:rPr>
          <w:rFonts w:ascii="Times New Roman" w:eastAsia="Calibri" w:hAnsi="Times New Roman" w:cs="Times New Roman"/>
          <w:b/>
          <w:bCs/>
          <w:i/>
          <w:color w:val="000000"/>
          <w:sz w:val="28"/>
          <w:szCs w:val="28"/>
        </w:rPr>
        <w:t>ПОЛОЖЕНИЕ</w:t>
      </w:r>
    </w:p>
    <w:p w:rsidR="00C472CC" w:rsidRDefault="00C472CC" w:rsidP="00C472CC">
      <w:pPr>
        <w:autoSpaceDE w:val="0"/>
        <w:autoSpaceDN w:val="0"/>
        <w:adjustRightInd w:val="0"/>
        <w:spacing w:after="0" w:line="240" w:lineRule="auto"/>
        <w:jc w:val="center"/>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 xml:space="preserve"> о комиссиях Управляющего Совета </w:t>
      </w:r>
    </w:p>
    <w:p w:rsidR="00C472CC" w:rsidRDefault="00C472CC" w:rsidP="00C472CC">
      <w:pPr>
        <w:autoSpaceDE w:val="0"/>
        <w:autoSpaceDN w:val="0"/>
        <w:adjustRightInd w:val="0"/>
        <w:spacing w:after="0" w:line="240" w:lineRule="auto"/>
        <w:jc w:val="center"/>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 xml:space="preserve">Муниципального общеобразовательного учреждения </w:t>
      </w:r>
    </w:p>
    <w:p w:rsidR="00C472CC" w:rsidRDefault="00C472CC" w:rsidP="00C472CC">
      <w:pPr>
        <w:autoSpaceDE w:val="0"/>
        <w:autoSpaceDN w:val="0"/>
        <w:adjustRightInd w:val="0"/>
        <w:spacing w:after="0" w:line="240" w:lineRule="auto"/>
        <w:jc w:val="center"/>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 xml:space="preserve">средней школы с кадетскими классами №22 </w:t>
      </w:r>
    </w:p>
    <w:p w:rsidR="00C472CC" w:rsidRPr="00C472CC" w:rsidRDefault="00C472CC" w:rsidP="00C472CC">
      <w:pPr>
        <w:autoSpaceDE w:val="0"/>
        <w:autoSpaceDN w:val="0"/>
        <w:adjustRightInd w:val="0"/>
        <w:spacing w:after="0" w:line="240" w:lineRule="auto"/>
        <w:jc w:val="center"/>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г. Комсомольска-на-Амуре</w:t>
      </w:r>
    </w:p>
    <w:p w:rsidR="006D62A1" w:rsidRPr="00C472CC" w:rsidRDefault="006D62A1" w:rsidP="006D62A1">
      <w:pPr>
        <w:shd w:val="clear" w:color="auto" w:fill="FFFFFF"/>
        <w:spacing w:before="375" w:after="450" w:line="240" w:lineRule="auto"/>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1. Общие положения</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1.1. Настоящее Положение определяет статус, функции, а также порядок формирования и регламен</w:t>
      </w:r>
      <w:r w:rsidR="00C472CC">
        <w:rPr>
          <w:rFonts w:ascii="Times New Roman" w:eastAsia="Times New Roman" w:hAnsi="Times New Roman" w:cs="Times New Roman"/>
          <w:color w:val="000000"/>
          <w:sz w:val="28"/>
          <w:szCs w:val="28"/>
          <w:lang w:eastAsia="ru-RU"/>
        </w:rPr>
        <w:t>т работы комиссий Управляющего С</w:t>
      </w:r>
      <w:r w:rsidRPr="00C472CC">
        <w:rPr>
          <w:rFonts w:ascii="Times New Roman" w:eastAsia="Times New Roman" w:hAnsi="Times New Roman" w:cs="Times New Roman"/>
          <w:color w:val="000000"/>
          <w:sz w:val="28"/>
          <w:szCs w:val="28"/>
          <w:lang w:eastAsia="ru-RU"/>
        </w:rPr>
        <w:t xml:space="preserve">овета </w:t>
      </w:r>
      <w:r w:rsidR="00C472CC">
        <w:rPr>
          <w:rFonts w:ascii="Times New Roman" w:eastAsia="Times New Roman" w:hAnsi="Times New Roman" w:cs="Times New Roman"/>
          <w:color w:val="000000"/>
          <w:sz w:val="28"/>
          <w:szCs w:val="28"/>
          <w:lang w:eastAsia="ru-RU"/>
        </w:rPr>
        <w:t>Муниципального общеобразовательного учреждения средней школы №22 (далее МОУ СШ №22</w:t>
      </w:r>
      <w:r w:rsidR="00027AC7">
        <w:rPr>
          <w:rFonts w:ascii="Times New Roman" w:eastAsia="Times New Roman" w:hAnsi="Times New Roman" w:cs="Times New Roman"/>
          <w:color w:val="000000"/>
          <w:sz w:val="28"/>
          <w:szCs w:val="28"/>
          <w:lang w:eastAsia="ru-RU"/>
        </w:rPr>
        <w:t>, школа</w:t>
      </w:r>
      <w:r w:rsidR="00C472CC">
        <w:rPr>
          <w:rFonts w:ascii="Times New Roman" w:eastAsia="Times New Roman" w:hAnsi="Times New Roman" w:cs="Times New Roman"/>
          <w:color w:val="000000"/>
          <w:sz w:val="28"/>
          <w:szCs w:val="28"/>
          <w:lang w:eastAsia="ru-RU"/>
        </w:rPr>
        <w:t>)</w:t>
      </w:r>
      <w:r w:rsidRPr="00C472CC">
        <w:rPr>
          <w:rFonts w:ascii="Times New Roman" w:eastAsia="Times New Roman" w:hAnsi="Times New Roman" w:cs="Times New Roman"/>
          <w:color w:val="000000"/>
          <w:sz w:val="28"/>
          <w:szCs w:val="28"/>
          <w:lang w:eastAsia="ru-RU"/>
        </w:rPr>
        <w:t>. Комиссии Совета являются структурными подразделениями Управляющего Совета.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1.2. Комиссии Совета создаются в целях изучения вопросов, отнесенных к компетенции Совета, подготовки заседаний Совета и выработки постановлений заседаний Совета, проектов, локальных </w:t>
      </w:r>
      <w:hyperlink r:id="rId4" w:tooltip="Акт нормативный" w:history="1">
        <w:r w:rsidRPr="00C472CC">
          <w:rPr>
            <w:rFonts w:ascii="Times New Roman" w:eastAsia="Times New Roman" w:hAnsi="Times New Roman" w:cs="Times New Roman"/>
            <w:sz w:val="28"/>
            <w:szCs w:val="28"/>
            <w:lang w:eastAsia="ru-RU"/>
          </w:rPr>
          <w:t>нормативных актов</w:t>
        </w:r>
      </w:hyperlink>
      <w:r w:rsidRPr="00C472CC">
        <w:rPr>
          <w:rFonts w:ascii="Times New Roman" w:eastAsia="Times New Roman" w:hAnsi="Times New Roman" w:cs="Times New Roman"/>
          <w:sz w:val="28"/>
          <w:szCs w:val="28"/>
          <w:lang w:eastAsia="ru-RU"/>
        </w:rPr>
        <w:t>.</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1.3 Комиссии в своей деятельности руководствуются нормативными актами, действующими в сфере образован</w:t>
      </w:r>
      <w:r w:rsidR="00C472CC">
        <w:rPr>
          <w:rFonts w:ascii="Times New Roman" w:eastAsia="Times New Roman" w:hAnsi="Times New Roman" w:cs="Times New Roman"/>
          <w:color w:val="000000"/>
          <w:sz w:val="28"/>
          <w:szCs w:val="28"/>
          <w:lang w:eastAsia="ru-RU"/>
        </w:rPr>
        <w:t>ия, Положением "Об Управляющем Совете", р</w:t>
      </w:r>
      <w:r w:rsidRPr="00C472CC">
        <w:rPr>
          <w:rFonts w:ascii="Times New Roman" w:eastAsia="Times New Roman" w:hAnsi="Times New Roman" w:cs="Times New Roman"/>
          <w:color w:val="000000"/>
          <w:sz w:val="28"/>
          <w:szCs w:val="28"/>
          <w:lang w:eastAsia="ru-RU"/>
        </w:rPr>
        <w:t>егламентом Управляющего Совета.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Управляющий Совет создает </w:t>
      </w:r>
      <w:r w:rsidR="00C472CC">
        <w:rPr>
          <w:rFonts w:ascii="Times New Roman" w:eastAsia="Times New Roman" w:hAnsi="Times New Roman" w:cs="Times New Roman"/>
          <w:color w:val="000000"/>
          <w:sz w:val="28"/>
          <w:szCs w:val="28"/>
          <w:lang w:eastAsia="ru-RU"/>
        </w:rPr>
        <w:t xml:space="preserve">четыре </w:t>
      </w:r>
      <w:r w:rsidRPr="00C472CC">
        <w:rPr>
          <w:rFonts w:ascii="Times New Roman" w:eastAsia="Times New Roman" w:hAnsi="Times New Roman" w:cs="Times New Roman"/>
          <w:color w:val="000000"/>
          <w:sz w:val="28"/>
          <w:szCs w:val="28"/>
          <w:lang w:eastAsia="ru-RU"/>
        </w:rPr>
        <w:t>постоянно действующих комиссии из числа членов Совета и родительской общественности:</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организационно-педагогическую,</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финансово-хозяйственную,</w:t>
      </w:r>
    </w:p>
    <w:p w:rsidR="006D62A1" w:rsidRDefault="00C472CC"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социально-правовую,</w:t>
      </w:r>
    </w:p>
    <w:p w:rsidR="00C472CC" w:rsidRPr="00C472CC" w:rsidRDefault="00C472CC"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комиссию по работе с родителями и местным сообществом.</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1.4. При необходимости для решения конкретных вопросов Управляющий Совет создает временные комиссии, имеющие аналогичные полномочия, и определяет срок действия данных комиссий.</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lastRenderedPageBreak/>
        <w:t xml:space="preserve">1.5.Комиссии Управляющего совета осуществляют свою деятельность на принципах </w:t>
      </w:r>
      <w:hyperlink r:id="rId5" w:tooltip="Колл" w:history="1">
        <w:r w:rsidRPr="00C472CC">
          <w:rPr>
            <w:rFonts w:ascii="Times New Roman" w:eastAsia="Times New Roman" w:hAnsi="Times New Roman" w:cs="Times New Roman"/>
            <w:sz w:val="28"/>
            <w:szCs w:val="28"/>
            <w:lang w:eastAsia="ru-RU"/>
          </w:rPr>
          <w:t>коллегиальности</w:t>
        </w:r>
      </w:hyperlink>
      <w:r w:rsidRPr="00C472CC">
        <w:rPr>
          <w:rFonts w:ascii="Times New Roman" w:eastAsia="Times New Roman" w:hAnsi="Times New Roman" w:cs="Times New Roman"/>
          <w:sz w:val="28"/>
          <w:szCs w:val="28"/>
          <w:lang w:eastAsia="ru-RU"/>
        </w:rPr>
        <w:t xml:space="preserve">, свободы </w:t>
      </w:r>
      <w:r w:rsidRPr="00C472CC">
        <w:rPr>
          <w:rFonts w:ascii="Times New Roman" w:eastAsia="Times New Roman" w:hAnsi="Times New Roman" w:cs="Times New Roman"/>
          <w:color w:val="000000"/>
          <w:sz w:val="28"/>
          <w:szCs w:val="28"/>
          <w:lang w:eastAsia="ru-RU"/>
        </w:rPr>
        <w:t>обсуждения, гласности.</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1.6. Члены комиссии имеют право запрашивать у работников </w:t>
      </w:r>
      <w:r w:rsidR="00C472CC">
        <w:rPr>
          <w:rFonts w:ascii="Times New Roman" w:eastAsia="Times New Roman" w:hAnsi="Times New Roman" w:cs="Times New Roman"/>
          <w:color w:val="000000"/>
          <w:sz w:val="28"/>
          <w:szCs w:val="28"/>
          <w:lang w:eastAsia="ru-RU"/>
        </w:rPr>
        <w:t>МОУ СШ №22</w:t>
      </w:r>
      <w:r w:rsidRPr="00C472CC">
        <w:rPr>
          <w:rFonts w:ascii="Times New Roman" w:eastAsia="Times New Roman" w:hAnsi="Times New Roman" w:cs="Times New Roman"/>
          <w:color w:val="000000"/>
          <w:sz w:val="28"/>
          <w:szCs w:val="28"/>
          <w:lang w:eastAsia="ru-RU"/>
        </w:rPr>
        <w:t xml:space="preserve"> материалы для их изучения и качественной подготовки</w:t>
      </w:r>
      <w:r w:rsidR="00C472CC">
        <w:rPr>
          <w:rFonts w:ascii="Times New Roman" w:eastAsia="Times New Roman" w:hAnsi="Times New Roman" w:cs="Times New Roman"/>
          <w:color w:val="000000"/>
          <w:sz w:val="28"/>
          <w:szCs w:val="28"/>
          <w:lang w:eastAsia="ru-RU"/>
        </w:rPr>
        <w:t xml:space="preserve"> проектов решения Управляющего С</w:t>
      </w:r>
      <w:r w:rsidRPr="00C472CC">
        <w:rPr>
          <w:rFonts w:ascii="Times New Roman" w:eastAsia="Times New Roman" w:hAnsi="Times New Roman" w:cs="Times New Roman"/>
          <w:color w:val="000000"/>
          <w:sz w:val="28"/>
          <w:szCs w:val="28"/>
          <w:lang w:eastAsia="ru-RU"/>
        </w:rPr>
        <w:t xml:space="preserve">овета, рекомендовать изменения в локальных актах </w:t>
      </w:r>
      <w:r w:rsidR="00C472CC">
        <w:rPr>
          <w:rFonts w:ascii="Times New Roman" w:eastAsia="Times New Roman" w:hAnsi="Times New Roman" w:cs="Times New Roman"/>
          <w:color w:val="000000"/>
          <w:sz w:val="28"/>
          <w:szCs w:val="28"/>
          <w:lang w:eastAsia="ru-RU"/>
        </w:rPr>
        <w:t>МОУ СШ №22</w:t>
      </w:r>
      <w:r w:rsidRPr="00C472CC">
        <w:rPr>
          <w:rFonts w:ascii="Times New Roman" w:eastAsia="Times New Roman" w:hAnsi="Times New Roman" w:cs="Times New Roman"/>
          <w:color w:val="000000"/>
          <w:sz w:val="28"/>
          <w:szCs w:val="28"/>
          <w:lang w:eastAsia="ru-RU"/>
        </w:rPr>
        <w:t xml:space="preserve"> с целью совершенствования её образовательного процесса.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1.7.Члены комиссии обязаны присутствовать на всех заседаниях комиссии, принимать активное участие в рассмотрении предложений участников образовательного процесса, принимать решение по заявленному вопросу открытым голосованием, принимать своевременное решение, если не оговорены дополнительные сроки рассмотрения внесенных предложений.</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1.8. При исследовании вопросов комиссии имеют право:</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 запрашивать документы у администрации или </w:t>
      </w:r>
      <w:hyperlink r:id="rId6" w:tooltip="Бухгалтерия" w:history="1">
        <w:r w:rsidRPr="00C472CC">
          <w:rPr>
            <w:rFonts w:ascii="Times New Roman" w:eastAsia="Times New Roman" w:hAnsi="Times New Roman" w:cs="Times New Roman"/>
            <w:sz w:val="28"/>
            <w:szCs w:val="28"/>
            <w:lang w:eastAsia="ru-RU"/>
          </w:rPr>
          <w:t>бухгалтерии</w:t>
        </w:r>
      </w:hyperlink>
      <w:r w:rsidRPr="00C472CC">
        <w:rPr>
          <w:rFonts w:ascii="Times New Roman" w:eastAsia="Times New Roman" w:hAnsi="Times New Roman" w:cs="Times New Roman"/>
          <w:sz w:val="28"/>
          <w:szCs w:val="28"/>
          <w:lang w:eastAsia="ru-RU"/>
        </w:rPr>
        <w:t xml:space="preserve"> </w:t>
      </w:r>
      <w:r w:rsidRPr="00C472CC">
        <w:rPr>
          <w:rFonts w:ascii="Times New Roman" w:eastAsia="Times New Roman" w:hAnsi="Times New Roman" w:cs="Times New Roman"/>
          <w:color w:val="000000"/>
          <w:sz w:val="28"/>
          <w:szCs w:val="28"/>
          <w:lang w:eastAsia="ru-RU"/>
        </w:rPr>
        <w:t>по интересующим вопросам;</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принимать объяснения от участников образовательного процесса;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приглашать специалистов для качественного изучения вопроса;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создавать при решении крупных вопросов подкомиссии с привлечением специалистов из числа участников образовательного процесса.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1.9. Вопросы, касающиеся личных интересов конкретных лиц, рассматриваются в присутствии заинтересованного лица, а при неявке заинтересованного лица на заседание комиссии вопросы рассматриваются в его отсутствии, с отражение в </w:t>
      </w:r>
      <w:hyperlink r:id="rId7" w:tooltip="Протоколы заседаний" w:history="1">
        <w:r w:rsidRPr="00C472CC">
          <w:rPr>
            <w:rFonts w:ascii="Times New Roman" w:eastAsia="Times New Roman" w:hAnsi="Times New Roman" w:cs="Times New Roman"/>
            <w:sz w:val="28"/>
            <w:szCs w:val="28"/>
            <w:lang w:eastAsia="ru-RU"/>
          </w:rPr>
          <w:t>протоколе заседания</w:t>
        </w:r>
      </w:hyperlink>
      <w:r w:rsidRPr="00C472CC">
        <w:rPr>
          <w:rFonts w:ascii="Times New Roman" w:eastAsia="Times New Roman" w:hAnsi="Times New Roman" w:cs="Times New Roman"/>
          <w:sz w:val="28"/>
          <w:szCs w:val="28"/>
          <w:lang w:eastAsia="ru-RU"/>
        </w:rPr>
        <w:t xml:space="preserve"> комиссии.</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 xml:space="preserve">2. Полномочия постоянных комиссий (комитетов) Управляющего совета </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2.1. Постоянные комиссии являются постоянно действующими органами Управляющего совета.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2.2. Постоянные комиссии вправе запрашивать материалы и документы, необходимые для осуществления их деятельности у Председателя и Секретаря Управляющего совета, руководителя общеобразовательного учреждения.</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lastRenderedPageBreak/>
        <w:t>2.3. Перечень постоянных комиссий утверждается решением Управляющего совета, как правило, на первых заседаниях вновь сформированного совета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3. Состав постоянной комиссии Управляющего совета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3.1. Количественный и персональный состав постоянных комиссий утверждается Председателем Управляющего совета.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3.2. В состав постоянных комиссий не могут входить Председатель управляющего совета и его заместитель.</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3.3. Председатель постоянной комиссии, его заместитель избираются из ее состава на заседании комиссии большинством голосов членов комиссии. Председатель постоянной комиссии утверждается решением совета. Управляющий совет вправе освободить председателя постоянной комиссии от выполнения обязанностей по решению соответствующей комиссии.</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3.4. К работе комиссий могут привлекаться граждане, не являющиеся членами совета на условиях и по процедуре </w:t>
      </w:r>
      <w:hyperlink r:id="rId8" w:tooltip="Кооптация" w:history="1">
        <w:r w:rsidRPr="00C472CC">
          <w:rPr>
            <w:rFonts w:ascii="Times New Roman" w:eastAsia="Times New Roman" w:hAnsi="Times New Roman" w:cs="Times New Roman"/>
            <w:sz w:val="28"/>
            <w:szCs w:val="28"/>
            <w:lang w:eastAsia="ru-RU"/>
          </w:rPr>
          <w:t>кооптации</w:t>
        </w:r>
      </w:hyperlink>
      <w:r w:rsidRPr="00C472CC">
        <w:rPr>
          <w:rFonts w:ascii="Times New Roman" w:eastAsia="Times New Roman" w:hAnsi="Times New Roman" w:cs="Times New Roman"/>
          <w:sz w:val="28"/>
          <w:szCs w:val="28"/>
          <w:lang w:eastAsia="ru-RU"/>
        </w:rPr>
        <w:t xml:space="preserve"> </w:t>
      </w:r>
      <w:r w:rsidRPr="00C472CC">
        <w:rPr>
          <w:rFonts w:ascii="Times New Roman" w:eastAsia="Times New Roman" w:hAnsi="Times New Roman" w:cs="Times New Roman"/>
          <w:color w:val="000000"/>
          <w:sz w:val="28"/>
          <w:szCs w:val="28"/>
          <w:lang w:eastAsia="ru-RU"/>
        </w:rPr>
        <w:t>их в члены комиссии решением совета.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4. Заседания по</w:t>
      </w:r>
      <w:r w:rsidR="00C472CC">
        <w:rPr>
          <w:rFonts w:ascii="Times New Roman" w:eastAsia="Times New Roman" w:hAnsi="Times New Roman" w:cs="Times New Roman"/>
          <w:b/>
          <w:bCs/>
          <w:color w:val="000000"/>
          <w:sz w:val="28"/>
          <w:szCs w:val="28"/>
          <w:lang w:eastAsia="ru-RU"/>
        </w:rPr>
        <w:t>стоянной комиссии Управляющего С</w:t>
      </w:r>
      <w:r w:rsidRPr="00C472CC">
        <w:rPr>
          <w:rFonts w:ascii="Times New Roman" w:eastAsia="Times New Roman" w:hAnsi="Times New Roman" w:cs="Times New Roman"/>
          <w:b/>
          <w:bCs/>
          <w:color w:val="000000"/>
          <w:sz w:val="28"/>
          <w:szCs w:val="28"/>
          <w:lang w:eastAsia="ru-RU"/>
        </w:rPr>
        <w:t>овета</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4.1. Комиссии организовывают свою работу в соответствии с планом-графиком работы Совета. Осуществляют сбор, изучение и анализ материалов и подготавливают проекты решения заседания Совета по конкретным вопросам, вынесенным на заседании, и представляют секретарю Совета за неделю до даты проведения заседания.</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4.2. Секретарь комиссии обеспечивает ознакомление членов комиссии с материалами до проведения заседания в ходе подготовительной работы.</w:t>
      </w:r>
    </w:p>
    <w:p w:rsidR="006D62A1" w:rsidRPr="00C472CC" w:rsidRDefault="006D62A1" w:rsidP="00C472CC">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4.3. Заседания постоянной комиссии проводятся по мере необходимости, но не реже одного раза в квартал.</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4.4. Председатель постоянной комиссии созывает заседания, как по своей инициативе, так и по инициативе не менее 2 членов, входящих в состав комиссии. О созыве заседания постоянной комиссии ее председатель уведомляет не менее чем за 48 часов членов комиссии. Вместе с уведомлением </w:t>
      </w:r>
      <w:r w:rsidRPr="00C472CC">
        <w:rPr>
          <w:rFonts w:ascii="Times New Roman" w:eastAsia="Times New Roman" w:hAnsi="Times New Roman" w:cs="Times New Roman"/>
          <w:color w:val="000000"/>
          <w:sz w:val="28"/>
          <w:szCs w:val="28"/>
          <w:lang w:eastAsia="ru-RU"/>
        </w:rPr>
        <w:lastRenderedPageBreak/>
        <w:t>о созыве комиссии членам комиссии направляется</w:t>
      </w:r>
      <w:r w:rsidR="0037301E">
        <w:rPr>
          <w:rFonts w:ascii="Times New Roman" w:eastAsia="Times New Roman" w:hAnsi="Times New Roman" w:cs="Times New Roman"/>
          <w:color w:val="000000"/>
          <w:sz w:val="28"/>
          <w:szCs w:val="28"/>
          <w:lang w:eastAsia="ru-RU"/>
        </w:rPr>
        <w:t xml:space="preserve"> </w:t>
      </w:r>
      <w:r w:rsidRPr="00C472CC">
        <w:rPr>
          <w:rFonts w:ascii="Times New Roman" w:eastAsia="Times New Roman" w:hAnsi="Times New Roman" w:cs="Times New Roman"/>
          <w:color w:val="000000"/>
          <w:sz w:val="28"/>
          <w:szCs w:val="28"/>
          <w:lang w:eastAsia="ru-RU"/>
        </w:rPr>
        <w:t>повестка заседания. Заседание комиссии правомочно, если на нем присутствует более</w:t>
      </w:r>
      <w:r w:rsidR="0037301E">
        <w:rPr>
          <w:rFonts w:ascii="Times New Roman" w:eastAsia="Times New Roman" w:hAnsi="Times New Roman" w:cs="Times New Roman"/>
          <w:color w:val="000000"/>
          <w:sz w:val="28"/>
          <w:szCs w:val="28"/>
          <w:lang w:eastAsia="ru-RU"/>
        </w:rPr>
        <w:t xml:space="preserve"> </w:t>
      </w:r>
      <w:r w:rsidRPr="00C472CC">
        <w:rPr>
          <w:rFonts w:ascii="Times New Roman" w:eastAsia="Times New Roman" w:hAnsi="Times New Roman" w:cs="Times New Roman"/>
          <w:color w:val="000000"/>
          <w:sz w:val="28"/>
          <w:szCs w:val="28"/>
          <w:lang w:eastAsia="ru-RU"/>
        </w:rPr>
        <w:t>половины от общего числа членов комиссии. Заседание постоянной комиссии проводит председатель постоянной комиссии или его заместитель.</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4.5. В заседаниях постоянной комиссии могут принимать участие с правом совещательного голоса члены Управляющего совета, не входящие в состав данной комиссии.</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4.6. Решение постоянной комиссии принимается большинством голосов от числа присутствующих членов. Протоколы заседаний подписывает председательствующий.</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4.7. Члены постоянной комиссии, присутствующие на заседании, не вправе отказаться от участия в голосовании.</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4.8. По каждому из обсуждаемых на заседании вопросов принимаются рекомендации, которые фиксируются в журнале протоколов.</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4.9. При наличии других вариантов решения вопросов они отражаются в протоколе отдельно, а протокол заседания с рекомендациями подписываются председателем и секретарем комиссии.</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4.10. Решение комиссии принимаются большинством голосов. (При равенстве голосов решающим признать голос председателя комиссии).</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4.11.При рассмотрении на заседании вопросов, затрагивающих тематику или интересы других комиссий, приглашаются председатели этих комиссий.</w:t>
      </w:r>
    </w:p>
    <w:p w:rsidR="006D62A1" w:rsidRPr="00C472CC"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4.12.Комиссии имеют право по вопросам, относящимся к их компетенции, выходить с инициативными предложениями в Управляющий Совет.</w:t>
      </w:r>
    </w:p>
    <w:p w:rsidR="006D62A1" w:rsidRPr="00C472CC" w:rsidRDefault="006D62A1" w:rsidP="00027AC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5. Основные задачи и направления деятельности комиссий Управляющего Совета</w:t>
      </w:r>
    </w:p>
    <w:p w:rsidR="006D62A1" w:rsidRPr="00C472CC" w:rsidRDefault="006D62A1" w:rsidP="00027AC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5.1. Комиссии Управляющего Совета создаются для решения возложенных на них задач, а именно:</w:t>
      </w:r>
    </w:p>
    <w:p w:rsidR="006D62A1" w:rsidRPr="00C472CC" w:rsidRDefault="006D62A1" w:rsidP="00027AC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5.1.1. Организационно-педагогическая комиссия:</w:t>
      </w:r>
    </w:p>
    <w:p w:rsidR="006D62A1" w:rsidRDefault="006D62A1"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lastRenderedPageBreak/>
        <w:t xml:space="preserve">- </w:t>
      </w:r>
      <w:r w:rsidR="0037301E">
        <w:rPr>
          <w:rFonts w:ascii="Times New Roman" w:eastAsia="Times New Roman" w:hAnsi="Times New Roman" w:cs="Times New Roman"/>
          <w:color w:val="000000"/>
          <w:sz w:val="28"/>
          <w:szCs w:val="28"/>
          <w:lang w:eastAsia="ru-RU"/>
        </w:rPr>
        <w:t>готовит проект решения Совета об утверждении годового календарного учебного графика;</w:t>
      </w:r>
    </w:p>
    <w:p w:rsidR="0037301E" w:rsidRDefault="0037301E"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совместно с администрацией школы разрабатывает содержание школьного компонента и вносит предложения по выбору </w:t>
      </w:r>
      <w:proofErr w:type="spellStart"/>
      <w:r>
        <w:rPr>
          <w:rFonts w:ascii="Times New Roman" w:eastAsia="Times New Roman" w:hAnsi="Times New Roman" w:cs="Times New Roman"/>
          <w:color w:val="000000"/>
          <w:sz w:val="28"/>
          <w:szCs w:val="28"/>
          <w:lang w:eastAsia="ru-RU"/>
        </w:rPr>
        <w:t>предпрофильных</w:t>
      </w:r>
      <w:proofErr w:type="spellEnd"/>
      <w:r>
        <w:rPr>
          <w:rFonts w:ascii="Times New Roman" w:eastAsia="Times New Roman" w:hAnsi="Times New Roman" w:cs="Times New Roman"/>
          <w:color w:val="000000"/>
          <w:sz w:val="28"/>
          <w:szCs w:val="28"/>
          <w:lang w:eastAsia="ru-RU"/>
        </w:rPr>
        <w:t xml:space="preserve"> предметов;</w:t>
      </w:r>
    </w:p>
    <w:p w:rsidR="00195F40" w:rsidRDefault="00195F40"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совместно с администрацией прорабатывает вопросы расписания учебных занятий для определения оптимального времени начала и окончания занятий в школе;</w:t>
      </w:r>
    </w:p>
    <w:p w:rsidR="00195F40" w:rsidRDefault="00195F40"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готовит проект решения Совета о введении школьной формы, школьных правил, регулирующих поведение и взаимоотношения участников образовательного процесса в школе;</w:t>
      </w:r>
    </w:p>
    <w:p w:rsidR="00195F40" w:rsidRDefault="00195F40"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организует наблюдение за состоянием библиотечного фонда и разрабатывает предложения по его пополнению;</w:t>
      </w:r>
    </w:p>
    <w:p w:rsidR="00195F40" w:rsidRDefault="00DA748C"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195F40">
        <w:rPr>
          <w:rFonts w:ascii="Times New Roman" w:eastAsia="Times New Roman" w:hAnsi="Times New Roman" w:cs="Times New Roman"/>
          <w:color w:val="000000"/>
          <w:sz w:val="28"/>
          <w:szCs w:val="28"/>
          <w:lang w:eastAsia="ru-RU"/>
        </w:rPr>
        <w:t xml:space="preserve">существляет контроль над соблюдением здоровых и безопасных условий обучения </w:t>
      </w:r>
      <w:r>
        <w:rPr>
          <w:rFonts w:ascii="Times New Roman" w:eastAsia="Times New Roman" w:hAnsi="Times New Roman" w:cs="Times New Roman"/>
          <w:color w:val="000000"/>
          <w:sz w:val="28"/>
          <w:szCs w:val="28"/>
          <w:lang w:eastAsia="ru-RU"/>
        </w:rPr>
        <w:t>и воспитания в школе;</w:t>
      </w:r>
    </w:p>
    <w:p w:rsidR="00DA748C" w:rsidRDefault="00DA748C"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 в полгода совместно с администрацией готовит информацию для Совета о результатах текущей и итоговой успеваемости учащихся;</w:t>
      </w:r>
    </w:p>
    <w:p w:rsidR="00DA748C" w:rsidRPr="00C472CC" w:rsidRDefault="00DA748C" w:rsidP="0037301E">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готовит соответствующий раздел ежегодного отчета Управляющего Совета перед родителями и общественностью.</w:t>
      </w:r>
    </w:p>
    <w:p w:rsidR="006D62A1" w:rsidRPr="00C472CC" w:rsidRDefault="006D62A1"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5.1.2. Финансово-хозяйственная комиссия:</w:t>
      </w:r>
    </w:p>
    <w:p w:rsidR="008A05E8" w:rsidRDefault="006D62A1"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 xml:space="preserve">- </w:t>
      </w:r>
      <w:r w:rsidR="008A05E8">
        <w:rPr>
          <w:rFonts w:ascii="Times New Roman" w:eastAsia="Times New Roman" w:hAnsi="Times New Roman" w:cs="Times New Roman"/>
          <w:color w:val="000000"/>
          <w:sz w:val="28"/>
          <w:szCs w:val="28"/>
          <w:lang w:eastAsia="ru-RU"/>
        </w:rPr>
        <w:t xml:space="preserve">совместно с администрацией рассматривает и выносит на утверждение Совета </w:t>
      </w:r>
      <w:r w:rsidR="00460FD6">
        <w:rPr>
          <w:rFonts w:ascii="Times New Roman" w:eastAsia="Times New Roman" w:hAnsi="Times New Roman" w:cs="Times New Roman"/>
          <w:color w:val="000000"/>
          <w:sz w:val="28"/>
          <w:szCs w:val="28"/>
          <w:lang w:eastAsia="ru-RU"/>
        </w:rPr>
        <w:t>План финансово-хозяйственной деятельности;</w:t>
      </w:r>
    </w:p>
    <w:p w:rsidR="008A05E8" w:rsidRDefault="008A05E8"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79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планирует расходы из внебюджетных средств в соответствии с намеченными Советом целями и задачами;</w:t>
      </w:r>
    </w:p>
    <w:p w:rsidR="006D62A1" w:rsidRDefault="008A05E8"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79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осуществляет контроль над расходованием бюджетных и внебюджетных средств, докладывает о результатах контроля Совету один раз в учеб</w:t>
      </w:r>
      <w:r w:rsidR="000779A3">
        <w:rPr>
          <w:rFonts w:ascii="Times New Roman" w:eastAsia="Times New Roman" w:hAnsi="Times New Roman" w:cs="Times New Roman"/>
          <w:color w:val="000000"/>
          <w:sz w:val="28"/>
          <w:szCs w:val="28"/>
          <w:lang w:eastAsia="ru-RU"/>
        </w:rPr>
        <w:t>ное полугодие;</w:t>
      </w:r>
    </w:p>
    <w:p w:rsidR="000779A3" w:rsidRDefault="000779A3"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совместно с администрацией готовит предложения по Положению надбавок и доплат к заработной плате;</w:t>
      </w:r>
    </w:p>
    <w:p w:rsidR="000779A3" w:rsidRDefault="000779A3"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совместно с администрацией ведет поиск внебюджетных источников финансирования;</w:t>
      </w:r>
    </w:p>
    <w:p w:rsidR="000779A3" w:rsidRDefault="000779A3"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регулирует содержание и ценообразование дополнительных платных услуг;</w:t>
      </w:r>
    </w:p>
    <w:p w:rsidR="000779A3" w:rsidRPr="00C472CC" w:rsidRDefault="000779A3"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готовит соответствующий раздел ежегодного отчета УС перед родителями и общественностью.</w:t>
      </w:r>
    </w:p>
    <w:p w:rsidR="006D62A1" w:rsidRDefault="006D62A1" w:rsidP="000779A3">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5.1.3. Социально-правовая комиссия:</w:t>
      </w:r>
    </w:p>
    <w:p w:rsidR="00460FD6" w:rsidRDefault="000779A3"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0FD6">
        <w:rPr>
          <w:rFonts w:ascii="Times New Roman" w:eastAsia="Times New Roman" w:hAnsi="Times New Roman" w:cs="Times New Roman"/>
          <w:color w:val="000000"/>
          <w:sz w:val="28"/>
          <w:szCs w:val="28"/>
          <w:lang w:eastAsia="ru-RU"/>
        </w:rPr>
        <w:t>осуществляет контроль соблюдения прав и реализации законных интересов все</w:t>
      </w:r>
      <w:r w:rsidR="004C3C54">
        <w:rPr>
          <w:rFonts w:ascii="Times New Roman" w:eastAsia="Times New Roman" w:hAnsi="Times New Roman" w:cs="Times New Roman"/>
          <w:color w:val="000000"/>
          <w:sz w:val="28"/>
          <w:szCs w:val="28"/>
          <w:lang w:eastAsia="ru-RU"/>
        </w:rPr>
        <w:t>х участников образовательного процесса;</w:t>
      </w:r>
    </w:p>
    <w:p w:rsidR="004C3C54" w:rsidRDefault="004C3C54"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готовит проект решения совета по регулированию нормативно- правовой базы</w:t>
      </w:r>
      <w:r w:rsidR="00027AC7">
        <w:rPr>
          <w:rFonts w:ascii="Times New Roman" w:eastAsia="Times New Roman" w:hAnsi="Times New Roman" w:cs="Times New Roman"/>
          <w:color w:val="000000"/>
          <w:sz w:val="28"/>
          <w:szCs w:val="28"/>
          <w:lang w:eastAsia="ru-RU"/>
        </w:rPr>
        <w:t xml:space="preserve"> школы, изменений в Уставе школы и при подготовке её локальных актов;</w:t>
      </w:r>
    </w:p>
    <w:p w:rsidR="00027AC7" w:rsidRDefault="00027AC7"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совместно с администрацией рассматривает исключительные случаи нарушений Устава и правил школьной жизни учащимися, предложения об исключении учащихся из школы;</w:t>
      </w:r>
    </w:p>
    <w:p w:rsidR="00027AC7" w:rsidRDefault="00027AC7"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рассматривает жалобы учащихся, родителей и учителей о нарушениях их прав;</w:t>
      </w:r>
    </w:p>
    <w:p w:rsidR="00027AC7" w:rsidRDefault="00027AC7"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исследует зоны конфликтов интересов участников образовательного процесса между собой и с системой школьного управления, разрабатывает рекомендации по управлению конфликтами в школьном сообществе;</w:t>
      </w:r>
    </w:p>
    <w:p w:rsidR="00027AC7" w:rsidRDefault="00027AC7"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участвует в работе экспертных комиссий по общественной аттестации колы; привлекается для работ</w:t>
      </w:r>
      <w:r w:rsidR="00EF1377">
        <w:rPr>
          <w:rFonts w:ascii="Times New Roman" w:eastAsia="Times New Roman" w:hAnsi="Times New Roman" w:cs="Times New Roman"/>
          <w:color w:val="000000"/>
          <w:sz w:val="28"/>
          <w:szCs w:val="28"/>
          <w:lang w:eastAsia="ru-RU"/>
        </w:rPr>
        <w:t>ы комиссии по лицензированию и аттестации школы;</w:t>
      </w:r>
    </w:p>
    <w:p w:rsidR="00EF1377" w:rsidRDefault="00EF1377"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готовит соответствующий раздел публичного доклада УС перед родителями и общественностью.</w:t>
      </w:r>
    </w:p>
    <w:p w:rsidR="00EF1377" w:rsidRDefault="00EF1377" w:rsidP="00EF137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w:t>
      </w:r>
      <w:r w:rsidRPr="00C472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Комиссия по работе с родителями и местным сообществом</w:t>
      </w:r>
      <w:r w:rsidRPr="00C472CC">
        <w:rPr>
          <w:rFonts w:ascii="Times New Roman" w:eastAsia="Times New Roman" w:hAnsi="Times New Roman" w:cs="Times New Roman"/>
          <w:color w:val="000000"/>
          <w:sz w:val="28"/>
          <w:szCs w:val="28"/>
          <w:lang w:eastAsia="ru-RU"/>
        </w:rPr>
        <w:t>:</w:t>
      </w:r>
    </w:p>
    <w:p w:rsidR="00EF1377" w:rsidRDefault="00EF1377" w:rsidP="00EF137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содействует эффективной работе родительского комитета;</w:t>
      </w:r>
    </w:p>
    <w:p w:rsidR="00EF1377" w:rsidRDefault="00EF1377" w:rsidP="00EF137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готовит ежегодный информационный доклад о результатах деятельности школы;</w:t>
      </w:r>
    </w:p>
    <w:p w:rsidR="00EF1377" w:rsidRDefault="00EF1377" w:rsidP="00EF137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организует работу школы со средствами массовой информации, социальными организациями на территории микрорайона школы;</w:t>
      </w:r>
    </w:p>
    <w:p w:rsidR="00EF1377" w:rsidRDefault="00EF1377" w:rsidP="00EF137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содействует разработке и реализации социальных проектов в микрорайоне школы;</w:t>
      </w:r>
    </w:p>
    <w:p w:rsidR="00EF1377" w:rsidRDefault="00EF1377" w:rsidP="00EF1377">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привлекает бывших выпускников школы, ветеранов школы к реализации образовательных и социальных проектов школы;</w:t>
      </w:r>
    </w:p>
    <w:p w:rsidR="00EF1377" w:rsidRPr="00C472CC" w:rsidRDefault="00057CEB" w:rsidP="00460FD6">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совместно с администрацией организует работу с детьми из социально неблагополучных семей.</w:t>
      </w:r>
    </w:p>
    <w:p w:rsidR="006D62A1" w:rsidRPr="00C472CC" w:rsidRDefault="006D62A1" w:rsidP="00057CEB">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6. Организация и порядок деятельности временных комиссий (рабочих групп) Управляющего совета</w:t>
      </w:r>
    </w:p>
    <w:p w:rsidR="006D62A1" w:rsidRPr="00C472CC" w:rsidRDefault="006D62A1" w:rsidP="00057CEB">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6.1. Управляющий совет может для содействия организации своей работы, в том числе</w:t>
      </w:r>
    </w:p>
    <w:p w:rsidR="006D62A1" w:rsidRPr="00C472CC" w:rsidRDefault="006D62A1" w:rsidP="00057CEB">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осуществления контрольной деятельности, образовывать из числа членов и помощников членов управляющего совета временные комиссии (рабочие группы).</w:t>
      </w:r>
    </w:p>
    <w:p w:rsidR="006D62A1" w:rsidRPr="00C472CC" w:rsidRDefault="006D62A1" w:rsidP="00057CEB">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6.2. Задачи, объем полномочий, и срок деятельности временной комиссии (рабочей группы) определяется председателем Управляющего совета при образовании данной комиссии.</w:t>
      </w:r>
    </w:p>
    <w:p w:rsidR="006D62A1" w:rsidRPr="00C472CC" w:rsidRDefault="006D62A1" w:rsidP="00057CEB">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6.3. Временная комиссия совета организует свою работу и принимает решения по правилам, предусмотренным Регламентом работы Управляющего совета образовательного учреждения для постоянной комиссии Управляющего совета.</w:t>
      </w:r>
      <w:bookmarkStart w:id="0" w:name="_GoBack"/>
      <w:bookmarkEnd w:id="0"/>
    </w:p>
    <w:p w:rsidR="006D62A1" w:rsidRPr="00C472CC" w:rsidRDefault="006D62A1" w:rsidP="00057CEB">
      <w:pPr>
        <w:shd w:val="clear" w:color="auto" w:fill="FFFFFF"/>
        <w:spacing w:before="375" w:after="450"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b/>
          <w:bCs/>
          <w:color w:val="000000"/>
          <w:sz w:val="28"/>
          <w:szCs w:val="28"/>
          <w:lang w:eastAsia="ru-RU"/>
        </w:rPr>
        <w:t>7. Контроль за деятельность комиссий Управляющего Совета</w:t>
      </w:r>
    </w:p>
    <w:p w:rsidR="006D62A1" w:rsidRPr="00C472CC" w:rsidRDefault="006D62A1" w:rsidP="00057CEB">
      <w:pPr>
        <w:shd w:val="clear" w:color="auto" w:fill="FFFFFF"/>
        <w:spacing w:before="375" w:line="240" w:lineRule="auto"/>
        <w:jc w:val="both"/>
        <w:rPr>
          <w:rFonts w:ascii="Times New Roman" w:eastAsia="Times New Roman" w:hAnsi="Times New Roman" w:cs="Times New Roman"/>
          <w:color w:val="000000"/>
          <w:sz w:val="28"/>
          <w:szCs w:val="28"/>
          <w:lang w:eastAsia="ru-RU"/>
        </w:rPr>
      </w:pPr>
      <w:r w:rsidRPr="00C472CC">
        <w:rPr>
          <w:rFonts w:ascii="Times New Roman" w:eastAsia="Times New Roman" w:hAnsi="Times New Roman" w:cs="Times New Roman"/>
          <w:color w:val="000000"/>
          <w:sz w:val="28"/>
          <w:szCs w:val="28"/>
          <w:lang w:eastAsia="ru-RU"/>
        </w:rPr>
        <w:t>Контроль деятельности комиссий осуществляется председателем Управляющего Совета, его заместителем в соответствии с планами работы Управляющего Совета школы и планами работы комиссий. Материалы комиссии хранятся в отдельных папках вместе с документацией Управляющего Совета.</w:t>
      </w:r>
    </w:p>
    <w:p w:rsidR="007609E0" w:rsidRPr="00C472CC" w:rsidRDefault="007609E0" w:rsidP="00057CEB">
      <w:pPr>
        <w:jc w:val="both"/>
        <w:rPr>
          <w:rFonts w:ascii="Times New Roman" w:hAnsi="Times New Roman" w:cs="Times New Roman"/>
          <w:sz w:val="28"/>
          <w:szCs w:val="28"/>
        </w:rPr>
      </w:pPr>
    </w:p>
    <w:sectPr w:rsidR="007609E0" w:rsidRPr="00C472CC" w:rsidSect="00C472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A1"/>
    <w:rsid w:val="00027AC7"/>
    <w:rsid w:val="00057CEB"/>
    <w:rsid w:val="000779A3"/>
    <w:rsid w:val="00195F40"/>
    <w:rsid w:val="002C3F24"/>
    <w:rsid w:val="0037301E"/>
    <w:rsid w:val="00460FD6"/>
    <w:rsid w:val="004C3C54"/>
    <w:rsid w:val="005E6DD0"/>
    <w:rsid w:val="006D62A1"/>
    <w:rsid w:val="007609E0"/>
    <w:rsid w:val="008A05E8"/>
    <w:rsid w:val="00C472CC"/>
    <w:rsid w:val="00DA748C"/>
    <w:rsid w:val="00EF1377"/>
    <w:rsid w:val="00FC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83B25-76B0-4451-B066-18F7D001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2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48808">
      <w:bodyDiv w:val="1"/>
      <w:marLeft w:val="0"/>
      <w:marRight w:val="0"/>
      <w:marTop w:val="0"/>
      <w:marBottom w:val="0"/>
      <w:divBdr>
        <w:top w:val="none" w:sz="0" w:space="0" w:color="auto"/>
        <w:left w:val="none" w:sz="0" w:space="0" w:color="auto"/>
        <w:bottom w:val="none" w:sz="0" w:space="0" w:color="auto"/>
        <w:right w:val="none" w:sz="0" w:space="0" w:color="auto"/>
      </w:divBdr>
      <w:divsChild>
        <w:div w:id="1752921282">
          <w:marLeft w:val="0"/>
          <w:marRight w:val="150"/>
          <w:marTop w:val="0"/>
          <w:marBottom w:val="0"/>
          <w:divBdr>
            <w:top w:val="none" w:sz="0" w:space="0" w:color="auto"/>
            <w:left w:val="none" w:sz="0" w:space="0" w:color="auto"/>
            <w:bottom w:val="none" w:sz="0" w:space="0" w:color="auto"/>
            <w:right w:val="none" w:sz="0" w:space="0" w:color="auto"/>
          </w:divBdr>
          <w:divsChild>
            <w:div w:id="390352624">
              <w:marLeft w:val="0"/>
              <w:marRight w:val="0"/>
              <w:marTop w:val="0"/>
              <w:marBottom w:val="0"/>
              <w:divBdr>
                <w:top w:val="none" w:sz="0" w:space="0" w:color="auto"/>
                <w:left w:val="none" w:sz="0" w:space="0" w:color="auto"/>
                <w:bottom w:val="none" w:sz="0" w:space="0" w:color="auto"/>
                <w:right w:val="none" w:sz="0" w:space="0" w:color="auto"/>
              </w:divBdr>
              <w:divsChild>
                <w:div w:id="1305697370">
                  <w:marLeft w:val="150"/>
                  <w:marRight w:val="225"/>
                  <w:marTop w:val="0"/>
                  <w:marBottom w:val="0"/>
                  <w:divBdr>
                    <w:top w:val="none" w:sz="0" w:space="0" w:color="auto"/>
                    <w:left w:val="none" w:sz="0" w:space="0" w:color="auto"/>
                    <w:bottom w:val="none" w:sz="0" w:space="0" w:color="auto"/>
                    <w:right w:val="none" w:sz="0" w:space="0" w:color="auto"/>
                  </w:divBdr>
                  <w:divsChild>
                    <w:div w:id="376130544">
                      <w:marLeft w:val="270"/>
                      <w:marRight w:val="120"/>
                      <w:marTop w:val="0"/>
                      <w:marBottom w:val="540"/>
                      <w:divBdr>
                        <w:top w:val="none" w:sz="0" w:space="0" w:color="auto"/>
                        <w:left w:val="none" w:sz="0" w:space="0" w:color="auto"/>
                        <w:bottom w:val="none" w:sz="0" w:space="0" w:color="auto"/>
                        <w:right w:val="none" w:sz="0" w:space="0" w:color="auto"/>
                      </w:divBdr>
                      <w:divsChild>
                        <w:div w:id="1960255831">
                          <w:marLeft w:val="0"/>
                          <w:marRight w:val="0"/>
                          <w:marTop w:val="0"/>
                          <w:marBottom w:val="720"/>
                          <w:divBdr>
                            <w:top w:val="none" w:sz="0" w:space="0" w:color="auto"/>
                            <w:left w:val="none" w:sz="0" w:space="0" w:color="auto"/>
                            <w:bottom w:val="none" w:sz="0" w:space="0" w:color="auto"/>
                            <w:right w:val="none" w:sz="0" w:space="0" w:color="auto"/>
                          </w:divBdr>
                          <w:divsChild>
                            <w:div w:id="1032153295">
                              <w:marLeft w:val="0"/>
                              <w:marRight w:val="0"/>
                              <w:marTop w:val="0"/>
                              <w:marBottom w:val="0"/>
                              <w:divBdr>
                                <w:top w:val="none" w:sz="0" w:space="0" w:color="auto"/>
                                <w:left w:val="none" w:sz="0" w:space="0" w:color="auto"/>
                                <w:bottom w:val="none" w:sz="0" w:space="0" w:color="auto"/>
                                <w:right w:val="none" w:sz="0" w:space="0" w:color="auto"/>
                              </w:divBdr>
                              <w:divsChild>
                                <w:div w:id="1669626113">
                                  <w:marLeft w:val="0"/>
                                  <w:marRight w:val="4875"/>
                                  <w:marTop w:val="0"/>
                                  <w:marBottom w:val="0"/>
                                  <w:divBdr>
                                    <w:top w:val="none" w:sz="0" w:space="0" w:color="auto"/>
                                    <w:left w:val="none" w:sz="0" w:space="0" w:color="auto"/>
                                    <w:bottom w:val="none" w:sz="0" w:space="0" w:color="auto"/>
                                    <w:right w:val="none" w:sz="0" w:space="0" w:color="auto"/>
                                  </w:divBdr>
                                  <w:divsChild>
                                    <w:div w:id="1497570375">
                                      <w:marLeft w:val="30"/>
                                      <w:marRight w:val="15"/>
                                      <w:marTop w:val="15"/>
                                      <w:marBottom w:val="150"/>
                                      <w:divBdr>
                                        <w:top w:val="none" w:sz="0" w:space="0" w:color="auto"/>
                                        <w:left w:val="none" w:sz="0" w:space="0" w:color="auto"/>
                                        <w:bottom w:val="none" w:sz="0" w:space="0" w:color="auto"/>
                                        <w:right w:val="none" w:sz="0" w:space="0" w:color="auto"/>
                                      </w:divBdr>
                                      <w:divsChild>
                                        <w:div w:id="14807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optatciya/" TargetMode="External"/><Relationship Id="rId3" Type="http://schemas.openxmlformats.org/officeDocument/2006/relationships/webSettings" Target="webSettings.xml"/><Relationship Id="rId7" Type="http://schemas.openxmlformats.org/officeDocument/2006/relationships/hyperlink" Target="https://pandia.ru/text/category/protokoli_zasedani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buhgalteriya/" TargetMode="External"/><Relationship Id="rId5" Type="http://schemas.openxmlformats.org/officeDocument/2006/relationships/hyperlink" Target="https://pandia.ru/text/category/koll/" TargetMode="External"/><Relationship Id="rId10" Type="http://schemas.openxmlformats.org/officeDocument/2006/relationships/theme" Target="theme/theme1.xml"/><Relationship Id="rId4" Type="http://schemas.openxmlformats.org/officeDocument/2006/relationships/hyperlink" Target="https://pandia.ru/text/category/akt_normativni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2019-02-07T05:46:00Z</cp:lastPrinted>
  <dcterms:created xsi:type="dcterms:W3CDTF">2019-02-07T05:50:00Z</dcterms:created>
  <dcterms:modified xsi:type="dcterms:W3CDTF">2019-02-07T05:50:00Z</dcterms:modified>
</cp:coreProperties>
</file>